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FD898" w14:textId="77777777"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14:paraId="61551EC0" w14:textId="77777777"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14:paraId="19899C4C" w14:textId="6DAC06B8" w:rsidR="00BA2C13" w:rsidRDefault="007F728E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85792B">
        <w:rPr>
          <w:rFonts w:ascii="Times New Roman" w:hAnsi="Times New Roman" w:cs="Times New Roman"/>
          <w:b/>
          <w:lang w:val="ro-RO"/>
        </w:rPr>
        <w:t xml:space="preserve">Anexa </w:t>
      </w:r>
      <w:r w:rsidR="00901276">
        <w:rPr>
          <w:rFonts w:ascii="Times New Roman" w:hAnsi="Times New Roman" w:cs="Times New Roman"/>
          <w:b/>
          <w:lang w:val="ro-RO"/>
        </w:rPr>
        <w:t>4</w:t>
      </w:r>
      <w:r w:rsidR="00BA2C13" w:rsidRPr="0085792B">
        <w:rPr>
          <w:rFonts w:ascii="Times New Roman" w:hAnsi="Times New Roman" w:cs="Times New Roman"/>
          <w:b/>
          <w:lang w:val="ro-RO"/>
        </w:rPr>
        <w:t>.</w:t>
      </w:r>
      <w:r w:rsidR="00941C22">
        <w:rPr>
          <w:rFonts w:ascii="Times New Roman" w:hAnsi="Times New Roman" w:cs="Times New Roman"/>
          <w:b/>
          <w:lang w:val="ro-RO"/>
        </w:rPr>
        <w:t xml:space="preserve"> </w:t>
      </w:r>
      <w:r w:rsidR="0064631F" w:rsidRPr="0085792B">
        <w:rPr>
          <w:rFonts w:ascii="Times New Roman" w:hAnsi="Times New Roman" w:cs="Times New Roman"/>
          <w:b/>
          <w:lang w:val="ro-RO"/>
        </w:rPr>
        <w:t xml:space="preserve">Categorii de cheltuieli </w:t>
      </w:r>
      <w:r w:rsidR="00D10D08">
        <w:rPr>
          <w:rFonts w:ascii="Times New Roman" w:hAnsi="Times New Roman" w:cs="Times New Roman"/>
          <w:b/>
          <w:lang w:val="ro-RO"/>
        </w:rPr>
        <w:t xml:space="preserve">eligibile și neeligibile </w:t>
      </w:r>
      <w:r w:rsidR="0064631F" w:rsidRPr="0085792B">
        <w:rPr>
          <w:rFonts w:ascii="Times New Roman" w:hAnsi="Times New Roman" w:cs="Times New Roman"/>
          <w:b/>
          <w:lang w:val="ro-RO"/>
        </w:rPr>
        <w:t xml:space="preserve">indicative pentru proiectele finanțate în cadrul </w:t>
      </w:r>
      <w:r w:rsidR="008A5708">
        <w:rPr>
          <w:rFonts w:ascii="Times New Roman" w:hAnsi="Times New Roman" w:cs="Times New Roman"/>
          <w:b/>
          <w:lang w:val="ro-RO"/>
        </w:rPr>
        <w:t>Măsurii de investiții I.</w:t>
      </w:r>
      <w:r w:rsidR="00AB18F5">
        <w:rPr>
          <w:rFonts w:ascii="Times New Roman" w:hAnsi="Times New Roman" w:cs="Times New Roman"/>
          <w:b/>
          <w:lang w:val="ro-RO"/>
        </w:rPr>
        <w:t>2</w:t>
      </w:r>
      <w:r w:rsidR="008A5708">
        <w:rPr>
          <w:rFonts w:ascii="Times New Roman" w:hAnsi="Times New Roman" w:cs="Times New Roman"/>
          <w:b/>
          <w:lang w:val="ro-RO"/>
        </w:rPr>
        <w:t xml:space="preserve"> </w:t>
      </w:r>
      <w:r w:rsidR="00030826" w:rsidRPr="009C1860">
        <w:rPr>
          <w:rFonts w:ascii="Times New Roman" w:hAnsi="Times New Roman" w:cs="Times New Roman"/>
          <w:b/>
          <w:lang w:val="ro-RO"/>
        </w:rPr>
        <w:t xml:space="preserve">– submăsura 2.2 </w:t>
      </w:r>
      <w:r w:rsidR="008A5708">
        <w:rPr>
          <w:rFonts w:ascii="Times New Roman" w:hAnsi="Times New Roman" w:cs="Times New Roman"/>
          <w:b/>
          <w:lang w:val="ro-RO"/>
        </w:rPr>
        <w:t>din cadrul PNRR</w:t>
      </w:r>
    </w:p>
    <w:p w14:paraId="4F3DBC57" w14:textId="77777777" w:rsidR="001F2755" w:rsidRDefault="001F2755" w:rsidP="00A0124D">
      <w:pPr>
        <w:spacing w:after="0"/>
        <w:rPr>
          <w:rFonts w:ascii="Times New Roman" w:hAnsi="Times New Roman" w:cs="Times New Roman"/>
          <w:b/>
          <w:lang w:val="ro-RO"/>
        </w:rPr>
      </w:pPr>
    </w:p>
    <w:p w14:paraId="0E6F404F" w14:textId="77777777" w:rsidR="00941C22" w:rsidRDefault="00941C22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tbl>
      <w:tblPr>
        <w:tblW w:w="136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0"/>
        <w:gridCol w:w="5244"/>
        <w:gridCol w:w="3969"/>
      </w:tblGrid>
      <w:tr w:rsidR="008A5708" w:rsidRPr="0085792B" w14:paraId="347F677E" w14:textId="77777777" w:rsidTr="008A5708">
        <w:trPr>
          <w:tblHeader/>
        </w:trPr>
        <w:tc>
          <w:tcPr>
            <w:tcW w:w="4410" w:type="dxa"/>
            <w:shd w:val="clear" w:color="auto" w:fill="92D050"/>
            <w:noWrap/>
            <w:vAlign w:val="center"/>
          </w:tcPr>
          <w:p w14:paraId="5D02BCFC" w14:textId="2396898C" w:rsidR="008A5708" w:rsidRPr="0085792B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Categorii cheltuieli</w:t>
            </w:r>
          </w:p>
        </w:tc>
        <w:tc>
          <w:tcPr>
            <w:tcW w:w="5244" w:type="dxa"/>
            <w:shd w:val="clear" w:color="auto" w:fill="92D050"/>
            <w:noWrap/>
            <w:vAlign w:val="center"/>
          </w:tcPr>
          <w:p w14:paraId="4D1908C8" w14:textId="41FEF639" w:rsidR="008A5708" w:rsidRPr="0085792B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Subcategorie cheltuieli</w:t>
            </w:r>
          </w:p>
        </w:tc>
        <w:tc>
          <w:tcPr>
            <w:tcW w:w="3969" w:type="dxa"/>
            <w:shd w:val="clear" w:color="auto" w:fill="92D050"/>
          </w:tcPr>
          <w:p w14:paraId="5472B673" w14:textId="34A73A52" w:rsidR="008A5708" w:rsidRPr="0085792B" w:rsidRDefault="008A5708" w:rsidP="008A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Eligibil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din perspectiva acordării ajutorului de stat compatibil cu prevederile tratatului </w:t>
            </w:r>
          </w:p>
        </w:tc>
      </w:tr>
      <w:tr w:rsidR="008A5708" w:rsidRPr="0085792B" w14:paraId="6E30CAFD" w14:textId="77777777" w:rsidTr="008A5708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5C862FF9" w14:textId="286181A8" w:rsidR="008A5708" w:rsidRPr="003B46F9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cheltuieli aferente contribuției în natură</w:t>
            </w:r>
          </w:p>
          <w:p w14:paraId="56F5F929" w14:textId="77777777" w:rsidR="008A5708" w:rsidRPr="00612F61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22EB3A9A" w14:textId="32FAC222" w:rsidR="008A5708" w:rsidRPr="003B46F9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cheltuieli aferente contribuției în natură</w:t>
            </w:r>
          </w:p>
          <w:p w14:paraId="3564900F" w14:textId="77777777" w:rsidR="008A5708" w:rsidRPr="00612F61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969" w:type="dxa"/>
            <w:shd w:val="clear" w:color="auto" w:fill="auto"/>
          </w:tcPr>
          <w:p w14:paraId="6DF75415" w14:textId="3533E2F0" w:rsidR="008A5708" w:rsidRPr="00612F61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21FF98F3" w14:textId="77777777" w:rsidTr="008A5708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26DDCAA1" w14:textId="3FB7E465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cu achiziția imobilelor deja construite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25B33EA8" w14:textId="58F658DC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cu achiziția imobilelor deja construite</w:t>
            </w:r>
          </w:p>
        </w:tc>
        <w:tc>
          <w:tcPr>
            <w:tcW w:w="3969" w:type="dxa"/>
            <w:shd w:val="clear" w:color="auto" w:fill="auto"/>
          </w:tcPr>
          <w:p w14:paraId="68778766" w14:textId="4BB3A928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73922BF3" w14:textId="77777777" w:rsidTr="00B148A1">
        <w:trPr>
          <w:trHeight w:val="285"/>
        </w:trPr>
        <w:tc>
          <w:tcPr>
            <w:tcW w:w="4410" w:type="dxa"/>
            <w:vMerge w:val="restart"/>
            <w:shd w:val="clear" w:color="auto" w:fill="auto"/>
            <w:noWrap/>
            <w:vAlign w:val="center"/>
          </w:tcPr>
          <w:p w14:paraId="2E39F3C5" w14:textId="0CC1D2C8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de leasing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00498990" w14:textId="7DBBC6D6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- cheltuieli de leasing cu achiziție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202F073F" w14:textId="4B2255B5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6F3C1D7F" w14:textId="77777777" w:rsidTr="008A5708">
        <w:trPr>
          <w:trHeight w:val="285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1BF0B79C" w14:textId="77777777" w:rsidR="008A5708" w:rsidRPr="003B46F9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7CC0A912" w14:textId="27C7F48F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de leasing  fără achiziție</w:t>
            </w:r>
          </w:p>
        </w:tc>
        <w:tc>
          <w:tcPr>
            <w:tcW w:w="3969" w:type="dxa"/>
            <w:vMerge/>
            <w:shd w:val="clear" w:color="auto" w:fill="auto"/>
          </w:tcPr>
          <w:p w14:paraId="062309BC" w14:textId="77777777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8A5708" w:rsidRPr="0085792B" w14:paraId="53235EFD" w14:textId="77777777" w:rsidTr="008A5708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4E130B67" w14:textId="02BFFF34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cu închirierea, altele decât cele prevazute la cheltuielile generale de administrație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4BA9402A" w14:textId="3CFDCC52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cu închirierea, altele decât cele prevazute la cheltuielile generale de administrație</w:t>
            </w:r>
          </w:p>
        </w:tc>
        <w:tc>
          <w:tcPr>
            <w:tcW w:w="3969" w:type="dxa"/>
            <w:shd w:val="clear" w:color="auto" w:fill="auto"/>
          </w:tcPr>
          <w:p w14:paraId="370F6B9E" w14:textId="60A8E4B1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22BAE5A3" w14:textId="77777777" w:rsidTr="008A5708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423A1E16" w14:textId="1AAE1861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cu achiziția de mijloace de transport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4AA116C6" w14:textId="6F942C5E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cu achiziția de mijloace de transport indispensabile pentru atingerea obiectivului operațiunii</w:t>
            </w:r>
          </w:p>
        </w:tc>
        <w:tc>
          <w:tcPr>
            <w:tcW w:w="3969" w:type="dxa"/>
            <w:shd w:val="clear" w:color="auto" w:fill="auto"/>
          </w:tcPr>
          <w:p w14:paraId="20F374A3" w14:textId="15153056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3ECC9ECA" w14:textId="77777777" w:rsidTr="008A5708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6B1BBD36" w14:textId="23E9F458" w:rsidR="008A5708" w:rsidRPr="00B148A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cu auditul achiziționat de beneficiar pentru proiect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2236AB18" w14:textId="22771666" w:rsidR="008A5708" w:rsidRPr="00B148A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cu auditul achiziționat de beneficiar pentru proiect</w:t>
            </w:r>
          </w:p>
        </w:tc>
        <w:tc>
          <w:tcPr>
            <w:tcW w:w="3969" w:type="dxa"/>
            <w:shd w:val="clear" w:color="auto" w:fill="auto"/>
          </w:tcPr>
          <w:p w14:paraId="264E6F8B" w14:textId="1368D8A5" w:rsidR="008A5708" w:rsidRPr="00B148A1" w:rsidRDefault="00C27444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4E00940C" w14:textId="77777777" w:rsidTr="008A5708">
        <w:trPr>
          <w:trHeight w:val="281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14:paraId="4AF48F56" w14:textId="614F99CD" w:rsidR="008A5708" w:rsidRPr="00B148A1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de informare, comunicare și publicitate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232BBBEC" w14:textId="4DA31175" w:rsidR="008A5708" w:rsidRPr="00B148A1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de informare și publicitate pentru proiect, care rezultă din obligațiile beneficiarului</w:t>
            </w:r>
          </w:p>
        </w:tc>
        <w:tc>
          <w:tcPr>
            <w:tcW w:w="3969" w:type="dxa"/>
            <w:shd w:val="clear" w:color="auto" w:fill="auto"/>
          </w:tcPr>
          <w:p w14:paraId="5FD512DE" w14:textId="57ACAF3A" w:rsidR="008A5708" w:rsidRPr="00B148A1" w:rsidRDefault="00C27444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34B90DB0" w14:textId="77777777" w:rsidTr="008A5708">
        <w:trPr>
          <w:trHeight w:val="104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073C6F26" w14:textId="0DD5B936" w:rsidR="008A5708" w:rsidRPr="00B148A1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aferente managementului de proiect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480AFAA" w14:textId="03E19D82" w:rsidR="008A5708" w:rsidRPr="00B148A1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salariale cu echipa de management proiect</w:t>
            </w:r>
          </w:p>
        </w:tc>
        <w:tc>
          <w:tcPr>
            <w:tcW w:w="3969" w:type="dxa"/>
            <w:shd w:val="clear" w:color="auto" w:fill="auto"/>
          </w:tcPr>
          <w:p w14:paraId="47DFE2B3" w14:textId="6AA8C47D" w:rsidR="008A5708" w:rsidRPr="00B148A1" w:rsidRDefault="00C27444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6C691D53" w14:textId="77777777" w:rsidTr="008A5708">
        <w:trPr>
          <w:trHeight w:val="320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3A4EFA1F" w14:textId="77777777" w:rsidR="008A5708" w:rsidRPr="00B148A1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02DE414C" w14:textId="01643C34" w:rsidR="008A5708" w:rsidRPr="00B148A1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cu servicii de management proiect</w:t>
            </w:r>
          </w:p>
        </w:tc>
        <w:tc>
          <w:tcPr>
            <w:tcW w:w="3969" w:type="dxa"/>
            <w:shd w:val="clear" w:color="auto" w:fill="auto"/>
          </w:tcPr>
          <w:p w14:paraId="237B9F68" w14:textId="117F4472" w:rsidR="008A5708" w:rsidRPr="00B148A1" w:rsidRDefault="00C27444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780A4A15" w14:textId="77777777" w:rsidTr="008A5708">
        <w:trPr>
          <w:trHeight w:val="125"/>
        </w:trPr>
        <w:tc>
          <w:tcPr>
            <w:tcW w:w="4410" w:type="dxa"/>
            <w:shd w:val="clear" w:color="auto" w:fill="auto"/>
            <w:noWrap/>
            <w:vAlign w:val="center"/>
          </w:tcPr>
          <w:p w14:paraId="5C8EE331" w14:textId="45B66698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generale de administrație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70AEC76F" w14:textId="7D663E4D" w:rsidR="008A5708" w:rsidRPr="00EE33AC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- cheltuieli generale de administratie</w:t>
            </w:r>
          </w:p>
        </w:tc>
        <w:tc>
          <w:tcPr>
            <w:tcW w:w="3969" w:type="dxa"/>
            <w:shd w:val="clear" w:color="auto" w:fill="auto"/>
          </w:tcPr>
          <w:p w14:paraId="7C25D818" w14:textId="7EE2757B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69B0DAFD" w14:textId="77777777" w:rsidTr="008A5708">
        <w:trPr>
          <w:trHeight w:val="125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1796F05E" w14:textId="018AB282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pentru obținerea și amenajarea terenului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148FF954" w14:textId="5670FEA4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EE3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pentru achiziția terenului, cu sau fără construcții</w:t>
            </w:r>
            <w:r w:rsidRPr="00EE3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725CC150" w14:textId="22DFE933" w:rsidR="008A5708" w:rsidRPr="0085792B" w:rsidRDefault="00640B1F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(componentă a investiției</w:t>
            </w:r>
            <w:r w:rsidR="008A5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; activ corporal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</w:tr>
      <w:tr w:rsidR="008A5708" w:rsidRPr="0085792B" w14:paraId="6D694522" w14:textId="77777777" w:rsidTr="008A5708">
        <w:trPr>
          <w:trHeight w:val="100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40CDFCCB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3967CC44" w14:textId="47E5C9E5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pentru amenajarea terenului</w:t>
            </w:r>
          </w:p>
        </w:tc>
        <w:tc>
          <w:tcPr>
            <w:tcW w:w="3969" w:type="dxa"/>
            <w:shd w:val="clear" w:color="auto" w:fill="auto"/>
          </w:tcPr>
          <w:p w14:paraId="5E142258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(componentă a investiţiei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</w:tr>
      <w:tr w:rsidR="008A5708" w:rsidRPr="0085792B" w14:paraId="54D4D201" w14:textId="77777777" w:rsidTr="008A5708">
        <w:trPr>
          <w:trHeight w:val="333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7A8E08F5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5FA9684" w14:textId="557F3ABF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cu amenajări pentru protecţia mediului şi aducerea la starea iniţială</w:t>
            </w:r>
          </w:p>
        </w:tc>
        <w:tc>
          <w:tcPr>
            <w:tcW w:w="3969" w:type="dxa"/>
            <w:shd w:val="clear" w:color="auto" w:fill="auto"/>
          </w:tcPr>
          <w:p w14:paraId="696D1500" w14:textId="77777777" w:rsidR="008A5708" w:rsidRPr="0085792B" w:rsidRDefault="008A5708" w:rsidP="002A1C2B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(componentă a investiţiei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</w:tr>
      <w:tr w:rsidR="008A5708" w:rsidRPr="0085792B" w14:paraId="5C622921" w14:textId="77777777" w:rsidTr="00B148A1">
        <w:trPr>
          <w:trHeight w:val="592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14:paraId="0389555F" w14:textId="26CE19A0" w:rsidR="008A5708" w:rsidRPr="0085792B" w:rsidRDefault="008A5708" w:rsidP="00E61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pentru asigurarea utilităţilor necesare obiectivului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469CCB4B" w14:textId="74745184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pentru asigurarea utilităţilor necesare obiectivului</w:t>
            </w:r>
          </w:p>
        </w:tc>
        <w:tc>
          <w:tcPr>
            <w:tcW w:w="3969" w:type="dxa"/>
            <w:shd w:val="clear" w:color="auto" w:fill="auto"/>
          </w:tcPr>
          <w:p w14:paraId="082FD56A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componentă a investiției; activ corporal)</w:t>
            </w:r>
          </w:p>
        </w:tc>
      </w:tr>
      <w:tr w:rsidR="008A5708" w:rsidRPr="0085792B" w14:paraId="366072E7" w14:textId="77777777" w:rsidTr="008A5708">
        <w:trPr>
          <w:trHeight w:val="135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3CD0C835" w14:textId="4BB9D3AF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pentru proiectare și asistență tehnică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09D5E57" w14:textId="2D6838C1" w:rsidR="008A5708" w:rsidRPr="00427D8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C80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studii de teren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 xml:space="preserve"> </w:t>
            </w:r>
            <w:r w:rsidR="00134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14:paraId="2038F537" w14:textId="5B2F0077" w:rsidR="008A5708" w:rsidRPr="00BA769C" w:rsidRDefault="00F24430" w:rsidP="002A1C2B">
            <w:pPr>
              <w:spacing w:after="0" w:line="240" w:lineRule="auto"/>
              <w:jc w:val="both"/>
              <w:rPr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68FFC084" w14:textId="77777777" w:rsidTr="008A5708">
        <w:trPr>
          <w:trHeight w:val="227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2D24E415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7B4EBD23" w14:textId="5215692C" w:rsidR="008A5708" w:rsidRPr="00427D8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pentru obținere avize, acorduri, autorizații</w:t>
            </w:r>
          </w:p>
        </w:tc>
        <w:tc>
          <w:tcPr>
            <w:tcW w:w="3969" w:type="dxa"/>
            <w:shd w:val="clear" w:color="auto" w:fill="auto"/>
          </w:tcPr>
          <w:p w14:paraId="16BADACF" w14:textId="1A708D16" w:rsidR="008A5708" w:rsidRPr="00BA769C" w:rsidRDefault="00F24430" w:rsidP="002A1C2B">
            <w:pPr>
              <w:spacing w:after="0" w:line="240" w:lineRule="auto"/>
              <w:rPr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  <w:r w:rsidR="008A5708"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(componentă a investiţiei legată de un activ corporal)</w:t>
            </w:r>
          </w:p>
        </w:tc>
      </w:tr>
      <w:tr w:rsidR="008A5708" w:rsidRPr="0085792B" w14:paraId="2D9F834B" w14:textId="77777777" w:rsidTr="008A5708">
        <w:trPr>
          <w:trHeight w:val="177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368987B5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527F8FA" w14:textId="38F5640F" w:rsidR="008A5708" w:rsidRPr="00BA769C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proiectare și inginerie</w:t>
            </w:r>
          </w:p>
        </w:tc>
        <w:tc>
          <w:tcPr>
            <w:tcW w:w="3969" w:type="dxa"/>
            <w:shd w:val="clear" w:color="auto" w:fill="auto"/>
          </w:tcPr>
          <w:p w14:paraId="798780EF" w14:textId="5E3FF9C1" w:rsidR="008A5708" w:rsidRPr="00BA769C" w:rsidRDefault="00F24430" w:rsidP="002A1C2B">
            <w:pPr>
              <w:spacing w:after="0" w:line="240" w:lineRule="auto"/>
              <w:jc w:val="both"/>
              <w:rPr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 </w:t>
            </w:r>
            <w:r w:rsidR="008A5708"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(componentă a investiţiei legată de un activ corporal)</w:t>
            </w:r>
          </w:p>
        </w:tc>
      </w:tr>
      <w:tr w:rsidR="008A5708" w:rsidRPr="0085792B" w14:paraId="117B4B2C" w14:textId="77777777" w:rsidTr="008A5708">
        <w:trPr>
          <w:trHeight w:val="603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5B7C9056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4BA2701" w14:textId="5F4AF901" w:rsidR="008A5708" w:rsidRPr="00BA769C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pentru organizarea procedurilor de achiziţie</w:t>
            </w:r>
          </w:p>
        </w:tc>
        <w:tc>
          <w:tcPr>
            <w:tcW w:w="3969" w:type="dxa"/>
            <w:shd w:val="clear" w:color="auto" w:fill="auto"/>
          </w:tcPr>
          <w:p w14:paraId="0477438F" w14:textId="575D4B6F" w:rsidR="008A5708" w:rsidRPr="00BA769C" w:rsidRDefault="00F24430" w:rsidP="002A1C2B">
            <w:pPr>
              <w:spacing w:after="0" w:line="240" w:lineRule="auto"/>
              <w:rPr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4434126C" w14:textId="77777777" w:rsidTr="008A5708">
        <w:trPr>
          <w:trHeight w:val="495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41FF85AA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02B7AAD2" w14:textId="67A55261" w:rsidR="008A5708" w:rsidRPr="00BA769C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pentru consultant în elaborare studii de piață/evaluare</w:t>
            </w:r>
          </w:p>
        </w:tc>
        <w:tc>
          <w:tcPr>
            <w:tcW w:w="3969" w:type="dxa"/>
            <w:shd w:val="clear" w:color="auto" w:fill="auto"/>
          </w:tcPr>
          <w:p w14:paraId="5B20E885" w14:textId="471CFA66" w:rsidR="008A5708" w:rsidRPr="00BA769C" w:rsidRDefault="00F24430" w:rsidP="002A1C2B">
            <w:pPr>
              <w:spacing w:after="0" w:line="240" w:lineRule="auto"/>
              <w:rPr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0F5C1E4C" w14:textId="77777777" w:rsidTr="008A5708">
        <w:trPr>
          <w:trHeight w:val="278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1CB38A89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2ED66052" w14:textId="37E4E345" w:rsidR="008A5708" w:rsidRPr="00BA769C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pentru consultant</w:t>
            </w:r>
            <w:r w:rsidR="005665D8"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ă</w:t>
            </w: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în domeniul managementului execuției</w:t>
            </w:r>
          </w:p>
        </w:tc>
        <w:tc>
          <w:tcPr>
            <w:tcW w:w="3969" w:type="dxa"/>
            <w:shd w:val="clear" w:color="auto" w:fill="auto"/>
          </w:tcPr>
          <w:p w14:paraId="7139E641" w14:textId="3DBEEEFA" w:rsidR="008A5708" w:rsidRPr="00BA769C" w:rsidRDefault="00F24430" w:rsidP="002A1C2B">
            <w:pPr>
              <w:spacing w:after="0" w:line="240" w:lineRule="auto"/>
              <w:rPr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  <w:r w:rsidR="008A5708"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(componentă a investiţiei legată de un activ corporal)</w:t>
            </w:r>
          </w:p>
        </w:tc>
      </w:tr>
      <w:tr w:rsidR="008A5708" w:rsidRPr="0085792B" w14:paraId="451CE492" w14:textId="77777777" w:rsidTr="008A5708">
        <w:trPr>
          <w:trHeight w:val="62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5C030600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7B0A1745" w14:textId="20430379" w:rsidR="008A5708" w:rsidRPr="00BA769C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cu asistență tehnică din partea proiectantului pe perioada de execuție</w:t>
            </w:r>
          </w:p>
        </w:tc>
        <w:tc>
          <w:tcPr>
            <w:tcW w:w="3969" w:type="dxa"/>
            <w:shd w:val="clear" w:color="auto" w:fill="auto"/>
          </w:tcPr>
          <w:p w14:paraId="4D2BBA23" w14:textId="60E2B114" w:rsidR="008A5708" w:rsidRPr="00BA769C" w:rsidRDefault="00E77887" w:rsidP="002A1C2B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 </w:t>
            </w:r>
            <w:r w:rsidR="008A5708"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(componentă a investiţiei legată de un activ corporal)</w:t>
            </w:r>
          </w:p>
        </w:tc>
      </w:tr>
      <w:tr w:rsidR="008A5708" w:rsidRPr="0085792B" w14:paraId="252ED135" w14:textId="77777777" w:rsidTr="008A5708">
        <w:trPr>
          <w:trHeight w:val="157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0079843E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0D2F1C6" w14:textId="45E90E2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cu plata diriginților de șantier</w:t>
            </w:r>
          </w:p>
        </w:tc>
        <w:tc>
          <w:tcPr>
            <w:tcW w:w="3969" w:type="dxa"/>
            <w:shd w:val="clear" w:color="auto" w:fill="auto"/>
          </w:tcPr>
          <w:p w14:paraId="47921C10" w14:textId="77777777" w:rsidR="008A5708" w:rsidRPr="0085792B" w:rsidRDefault="008A5708" w:rsidP="002A1C2B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</w:tr>
      <w:tr w:rsidR="008A5708" w:rsidRPr="0085792B" w14:paraId="27351CAA" w14:textId="77777777" w:rsidTr="008A5708">
        <w:trPr>
          <w:trHeight w:val="83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101CA3DE" w14:textId="44C41621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pentru investiția de bază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5C7254F" w14:textId="18D0B5CD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pentru construcții și instalații</w:t>
            </w:r>
          </w:p>
        </w:tc>
        <w:tc>
          <w:tcPr>
            <w:tcW w:w="3969" w:type="dxa"/>
            <w:shd w:val="clear" w:color="auto" w:fill="auto"/>
          </w:tcPr>
          <w:p w14:paraId="33EF213D" w14:textId="77777777" w:rsidR="008A5708" w:rsidRPr="0085792B" w:rsidRDefault="008A5708" w:rsidP="002A1C2B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</w:tr>
      <w:tr w:rsidR="008A5708" w:rsidRPr="0085792B" w14:paraId="2149A768" w14:textId="77777777" w:rsidTr="008A5708">
        <w:trPr>
          <w:trHeight w:val="62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3B99728F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08CCB8C3" w14:textId="19DB45D4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cu dotările (utilaje,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echipamente cu și fără montaj, dotări)</w:t>
            </w:r>
          </w:p>
        </w:tc>
        <w:tc>
          <w:tcPr>
            <w:tcW w:w="3969" w:type="dxa"/>
            <w:shd w:val="clear" w:color="auto" w:fill="auto"/>
          </w:tcPr>
          <w:p w14:paraId="30D8B807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</w:tr>
      <w:tr w:rsidR="008A5708" w:rsidRPr="0085792B" w14:paraId="4BC27FA9" w14:textId="77777777" w:rsidTr="008A5708">
        <w:trPr>
          <w:trHeight w:val="62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21A7F7EE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43DF3350" w14:textId="0C128D04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cu active necorporale</w:t>
            </w:r>
          </w:p>
        </w:tc>
        <w:tc>
          <w:tcPr>
            <w:tcW w:w="3969" w:type="dxa"/>
            <w:shd w:val="clear" w:color="auto" w:fill="auto"/>
          </w:tcPr>
          <w:p w14:paraId="64C05356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(activ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ne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corporal)</w:t>
            </w:r>
          </w:p>
        </w:tc>
      </w:tr>
      <w:tr w:rsidR="008A5708" w:rsidRPr="0085792B" w14:paraId="721F9FD9" w14:textId="77777777" w:rsidTr="008A5708">
        <w:trPr>
          <w:trHeight w:val="149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7FA85C85" w14:textId="3191BD2A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cu organizarea de șantier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78F24A42" w14:textId="3EB8925E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pentru lucrări de construcții și instalații aferente organizării de șantier</w:t>
            </w:r>
          </w:p>
        </w:tc>
        <w:tc>
          <w:tcPr>
            <w:tcW w:w="3969" w:type="dxa"/>
            <w:shd w:val="clear" w:color="auto" w:fill="auto"/>
          </w:tcPr>
          <w:p w14:paraId="0217AE35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</w:tr>
      <w:tr w:rsidR="008A5708" w:rsidRPr="0085792B" w14:paraId="6B6A8038" w14:textId="77777777" w:rsidTr="008A5708">
        <w:trPr>
          <w:trHeight w:val="96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42444A82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0EB2EAC" w14:textId="49D3F7AA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conexe organizării de șantier</w:t>
            </w:r>
          </w:p>
        </w:tc>
        <w:tc>
          <w:tcPr>
            <w:tcW w:w="3969" w:type="dxa"/>
            <w:shd w:val="clear" w:color="auto" w:fill="auto"/>
          </w:tcPr>
          <w:p w14:paraId="696A6754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</w:tr>
      <w:tr w:rsidR="008A5708" w:rsidRPr="0085792B" w14:paraId="4545EF01" w14:textId="77777777" w:rsidTr="008A5708">
        <w:trPr>
          <w:trHeight w:val="386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14:paraId="6FC5E13F" w14:textId="3F12D18B" w:rsidR="008A5708" w:rsidRPr="0085792B" w:rsidRDefault="008A5708" w:rsidP="00F27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80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- cheltuieli pentru comisioane, cote, taxe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155F264D" w14:textId="63D11497" w:rsidR="008A5708" w:rsidRPr="0085792B" w:rsidRDefault="008A5708" w:rsidP="00F27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80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pentru comisioane, cote, taxe</w:t>
            </w:r>
          </w:p>
        </w:tc>
        <w:tc>
          <w:tcPr>
            <w:tcW w:w="3969" w:type="dxa"/>
            <w:shd w:val="clear" w:color="auto" w:fill="auto"/>
          </w:tcPr>
          <w:p w14:paraId="7E4D078C" w14:textId="77777777" w:rsidR="008A5708" w:rsidRPr="0085792B" w:rsidRDefault="008A5708" w:rsidP="004A2DE2">
            <w:pPr>
              <w:spacing w:after="0" w:line="240" w:lineRule="auto"/>
              <w:rPr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7988D804" w14:textId="77777777" w:rsidTr="008A5708">
        <w:trPr>
          <w:trHeight w:val="373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14:paraId="26EEC21F" w14:textId="4FFDA0CE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diverse și neprevăzute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099E10D" w14:textId="670FCAE8" w:rsidR="008A5708" w:rsidRPr="00416D92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416D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diverse și neprevăzute</w:t>
            </w:r>
          </w:p>
        </w:tc>
        <w:tc>
          <w:tcPr>
            <w:tcW w:w="3969" w:type="dxa"/>
            <w:shd w:val="clear" w:color="auto" w:fill="auto"/>
          </w:tcPr>
          <w:p w14:paraId="1A5B75A2" w14:textId="77777777" w:rsidR="008A5708" w:rsidRPr="006C52C0" w:rsidRDefault="008A5708" w:rsidP="004A2DE2">
            <w:pPr>
              <w:spacing w:after="0" w:line="240" w:lineRule="auto"/>
              <w:jc w:val="both"/>
              <w:rPr>
                <w:highlight w:val="yellow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</w:tr>
      <w:tr w:rsidR="008A5708" w:rsidRPr="0085792B" w14:paraId="2334D915" w14:textId="77777777" w:rsidTr="008A5708">
        <w:trPr>
          <w:trHeight w:val="297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11D4157B" w14:textId="500EDA79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pentru probe tehnologice și teste și predare la beneficiar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1048C543" w14:textId="63E80F41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pentru pregătirea personalului de exploatare</w:t>
            </w:r>
          </w:p>
        </w:tc>
        <w:tc>
          <w:tcPr>
            <w:tcW w:w="3969" w:type="dxa"/>
            <w:shd w:val="clear" w:color="auto" w:fill="auto"/>
          </w:tcPr>
          <w:p w14:paraId="52C449F2" w14:textId="7998C568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</w:tr>
      <w:tr w:rsidR="008A5708" w:rsidRPr="0085792B" w14:paraId="0AE23B8D" w14:textId="77777777" w:rsidTr="008A5708">
        <w:trPr>
          <w:trHeight w:val="152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3D78B081" w14:textId="77777777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A180F57" w14:textId="589E1CCF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pentru probe tehnologice și teste</w:t>
            </w:r>
          </w:p>
        </w:tc>
        <w:tc>
          <w:tcPr>
            <w:tcW w:w="3969" w:type="dxa"/>
            <w:shd w:val="clear" w:color="auto" w:fill="auto"/>
          </w:tcPr>
          <w:p w14:paraId="68116B92" w14:textId="77777777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</w:tr>
    </w:tbl>
    <w:p w14:paraId="220E3651" w14:textId="79A31EF9" w:rsidR="00A0124D" w:rsidRDefault="00A0124D" w:rsidP="00A0124D">
      <w:pPr>
        <w:spacing w:after="0"/>
        <w:jc w:val="both"/>
        <w:rPr>
          <w:rFonts w:ascii="Times New Roman" w:hAnsi="Times New Roman" w:cs="Times New Roman"/>
          <w:b/>
          <w:lang w:val="ro-RO"/>
        </w:rPr>
      </w:pPr>
    </w:p>
    <w:p w14:paraId="01E83397" w14:textId="440FE885" w:rsidR="004B3365" w:rsidRDefault="004B3365" w:rsidP="00A0124D">
      <w:pPr>
        <w:spacing w:after="0"/>
        <w:jc w:val="both"/>
        <w:rPr>
          <w:rFonts w:ascii="Times New Roman" w:hAnsi="Times New Roman" w:cs="Times New Roman"/>
          <w:b/>
          <w:lang w:val="ro-RO"/>
        </w:rPr>
      </w:pPr>
    </w:p>
    <w:p w14:paraId="287E0DE7" w14:textId="007FFEC4" w:rsidR="00A0124D" w:rsidRPr="00E428F5" w:rsidRDefault="00A0124D" w:rsidP="00A0124D">
      <w:pPr>
        <w:spacing w:after="0"/>
        <w:jc w:val="both"/>
        <w:rPr>
          <w:rFonts w:ascii="Times New Roman" w:hAnsi="Times New Roman" w:cs="Times New Roman"/>
          <w:iCs/>
          <w:szCs w:val="24"/>
          <w:lang w:val="ro-RO"/>
        </w:rPr>
      </w:pPr>
      <w:r>
        <w:rPr>
          <w:rFonts w:ascii="Times New Roman" w:hAnsi="Times New Roman" w:cs="Times New Roman"/>
          <w:b/>
          <w:iCs/>
          <w:szCs w:val="24"/>
          <w:lang w:val="ro-RO"/>
        </w:rPr>
        <w:t>N</w:t>
      </w:r>
      <w:r w:rsidRPr="00503A38">
        <w:rPr>
          <w:rFonts w:ascii="Times New Roman" w:hAnsi="Times New Roman" w:cs="Times New Roman"/>
          <w:b/>
          <w:iCs/>
          <w:szCs w:val="24"/>
          <w:lang w:val="ro-RO"/>
        </w:rPr>
        <w:t>u sunt eligibile</w:t>
      </w:r>
      <w:r w:rsidRPr="00E428F5">
        <w:rPr>
          <w:rFonts w:ascii="Times New Roman" w:hAnsi="Times New Roman" w:cs="Times New Roman"/>
          <w:iCs/>
          <w:szCs w:val="24"/>
          <w:lang w:val="ro-RO"/>
        </w:rPr>
        <w:t xml:space="preserve"> următoarele tipuri de cheltuieli</w:t>
      </w:r>
      <w:r w:rsidR="00032DC8">
        <w:rPr>
          <w:rFonts w:ascii="Times New Roman" w:hAnsi="Times New Roman" w:cs="Times New Roman"/>
          <w:iCs/>
          <w:szCs w:val="24"/>
          <w:lang w:val="ro-RO"/>
        </w:rPr>
        <w:t>, enumerarea nefiind exhaustivă</w:t>
      </w:r>
      <w:r w:rsidRPr="00E428F5">
        <w:rPr>
          <w:rFonts w:ascii="Times New Roman" w:hAnsi="Times New Roman" w:cs="Times New Roman"/>
          <w:iCs/>
          <w:szCs w:val="24"/>
          <w:lang w:val="ro-RO"/>
        </w:rPr>
        <w:t>:</w:t>
      </w:r>
    </w:p>
    <w:p w14:paraId="464111D1" w14:textId="4F117EA5" w:rsidR="008E53E0" w:rsidRDefault="008E53E0" w:rsidP="008E53E0">
      <w:pPr>
        <w:widowControl w:val="0"/>
        <w:spacing w:after="0" w:line="240" w:lineRule="auto"/>
        <w:jc w:val="both"/>
        <w:rPr>
          <w:rFonts w:cs="Times New Roman"/>
          <w:bCs/>
          <w:szCs w:val="24"/>
          <w:highlight w:val="yellow"/>
          <w:lang w:val="fr-FR"/>
        </w:rPr>
      </w:pPr>
    </w:p>
    <w:p w14:paraId="680528BE" w14:textId="77777777" w:rsidR="00030826" w:rsidRPr="00A52B13" w:rsidRDefault="00030826" w:rsidP="00030826">
      <w:pPr>
        <w:pStyle w:val="ListParagraph"/>
        <w:numPr>
          <w:ilvl w:val="0"/>
          <w:numId w:val="2"/>
        </w:numPr>
        <w:shd w:val="clear" w:color="auto" w:fill="auto"/>
        <w:spacing w:after="0" w:line="240" w:lineRule="auto"/>
        <w:contextualSpacing w:val="0"/>
        <w:jc w:val="both"/>
        <w:rPr>
          <w:rFonts w:cs="Times New Roman"/>
          <w:color w:val="000000"/>
          <w:szCs w:val="24"/>
        </w:rPr>
      </w:pPr>
      <w:bookmarkStart w:id="0" w:name="_Hlk89778543"/>
      <w:r w:rsidRPr="00A52B13">
        <w:rPr>
          <w:rFonts w:cs="Times New Roman"/>
          <w:color w:val="000000"/>
          <w:szCs w:val="24"/>
        </w:rPr>
        <w:t>cheltuieli aferente contribuției în natură</w:t>
      </w:r>
    </w:p>
    <w:p w14:paraId="28F8FD55" w14:textId="77777777" w:rsidR="00030826" w:rsidRPr="00A52B13" w:rsidRDefault="00030826" w:rsidP="00030826">
      <w:pPr>
        <w:pStyle w:val="ListParagraph"/>
        <w:numPr>
          <w:ilvl w:val="0"/>
          <w:numId w:val="2"/>
        </w:numPr>
        <w:shd w:val="clear" w:color="auto" w:fill="auto"/>
        <w:spacing w:after="0" w:line="240" w:lineRule="auto"/>
        <w:contextualSpacing w:val="0"/>
        <w:jc w:val="both"/>
        <w:rPr>
          <w:rFonts w:cs="Times New Roman"/>
        </w:rPr>
      </w:pPr>
      <w:r w:rsidRPr="00A52B13">
        <w:rPr>
          <w:rFonts w:cs="Times New Roman"/>
        </w:rPr>
        <w:t>cheltuielile aferente obținerii terenurilor</w:t>
      </w:r>
    </w:p>
    <w:p w14:paraId="7D36D318" w14:textId="77777777" w:rsidR="00030826" w:rsidRPr="00A52B13" w:rsidRDefault="00030826" w:rsidP="00030826">
      <w:pPr>
        <w:pStyle w:val="ListBullet2"/>
        <w:numPr>
          <w:ilvl w:val="0"/>
          <w:numId w:val="2"/>
        </w:numPr>
        <w:ind w:right="252"/>
        <w:jc w:val="both"/>
      </w:pPr>
      <w:r w:rsidRPr="00A52B13">
        <w:t>cheltuieli pentru comisioane, cote, taxe</w:t>
      </w:r>
      <w:r w:rsidRPr="00A52B13">
        <w:rPr>
          <w:color w:val="000000"/>
          <w:sz w:val="20"/>
          <w:szCs w:val="20"/>
        </w:rPr>
        <w:t xml:space="preserve"> </w:t>
      </w:r>
      <w:r w:rsidRPr="00A52B13">
        <w:t>;</w:t>
      </w:r>
    </w:p>
    <w:p w14:paraId="3B4D4744" w14:textId="77777777" w:rsidR="00030826" w:rsidRPr="00A52B13" w:rsidRDefault="00030826" w:rsidP="00030826">
      <w:pPr>
        <w:pStyle w:val="ListBullet2"/>
        <w:numPr>
          <w:ilvl w:val="0"/>
          <w:numId w:val="2"/>
        </w:numPr>
        <w:ind w:right="252"/>
        <w:jc w:val="both"/>
      </w:pPr>
      <w:r w:rsidRPr="00A52B13">
        <w:t>cheltuielile cu amortizarea;</w:t>
      </w:r>
    </w:p>
    <w:p w14:paraId="1EB3C5CF" w14:textId="77777777" w:rsidR="00030826" w:rsidRPr="00A52B13" w:rsidRDefault="00030826" w:rsidP="00030826">
      <w:pPr>
        <w:pStyle w:val="ListBullet2"/>
        <w:numPr>
          <w:ilvl w:val="0"/>
          <w:numId w:val="2"/>
        </w:numPr>
        <w:ind w:right="252"/>
        <w:jc w:val="both"/>
      </w:pPr>
      <w:r w:rsidRPr="00A52B13">
        <w:t>achiziţia de echipamente second-hand;</w:t>
      </w:r>
    </w:p>
    <w:p w14:paraId="71B86253" w14:textId="77777777" w:rsidR="00030826" w:rsidRPr="00A52B13" w:rsidRDefault="00030826" w:rsidP="00030826">
      <w:pPr>
        <w:pStyle w:val="ListBullet2"/>
        <w:numPr>
          <w:ilvl w:val="0"/>
          <w:numId w:val="2"/>
        </w:numPr>
        <w:ind w:right="252"/>
        <w:jc w:val="both"/>
      </w:pPr>
      <w:r w:rsidRPr="00A52B13">
        <w:t>amenzi, penalităţi şi cheltuieli de judecată si arbitraj;</w:t>
      </w:r>
    </w:p>
    <w:p w14:paraId="49A0F8F9" w14:textId="77777777" w:rsidR="00030826" w:rsidRPr="00A52B13" w:rsidRDefault="00030826" w:rsidP="00030826">
      <w:pPr>
        <w:pStyle w:val="ListBullet2"/>
        <w:numPr>
          <w:ilvl w:val="0"/>
          <w:numId w:val="2"/>
        </w:numPr>
        <w:ind w:right="252"/>
        <w:jc w:val="both"/>
      </w:pPr>
      <w:r w:rsidRPr="00A52B13">
        <w:lastRenderedPageBreak/>
        <w:t>costurile pentru operarea obiectivelor de investiţii;</w:t>
      </w:r>
    </w:p>
    <w:p w14:paraId="3F7C34CF" w14:textId="77777777" w:rsidR="00030826" w:rsidRPr="00A52B13" w:rsidRDefault="00030826" w:rsidP="00030826">
      <w:pPr>
        <w:pStyle w:val="ListBullet2"/>
        <w:numPr>
          <w:ilvl w:val="0"/>
          <w:numId w:val="2"/>
        </w:numPr>
        <w:ind w:right="252"/>
        <w:jc w:val="both"/>
      </w:pPr>
      <w:r w:rsidRPr="00A52B13">
        <w:t>cheltuielile efectuate pentru obiective de investiţii executate în regie proprie;</w:t>
      </w:r>
    </w:p>
    <w:p w14:paraId="1B02C690" w14:textId="77777777" w:rsidR="00030826" w:rsidRPr="00A52B13" w:rsidRDefault="00030826" w:rsidP="00030826">
      <w:pPr>
        <w:pStyle w:val="ListBullet2"/>
        <w:numPr>
          <w:ilvl w:val="0"/>
          <w:numId w:val="2"/>
        </w:numPr>
        <w:ind w:right="252"/>
        <w:jc w:val="both"/>
      </w:pPr>
      <w:r w:rsidRPr="00A52B13">
        <w:t>cheltuielile aferente achiziţiei sub forma leasingului;</w:t>
      </w:r>
    </w:p>
    <w:p w14:paraId="5488423A" w14:textId="77777777" w:rsidR="00030826" w:rsidRPr="00A52B13" w:rsidRDefault="00030826" w:rsidP="00030826">
      <w:pPr>
        <w:pStyle w:val="ListBullet2"/>
        <w:numPr>
          <w:ilvl w:val="0"/>
          <w:numId w:val="2"/>
        </w:numPr>
        <w:ind w:right="252"/>
        <w:jc w:val="both"/>
      </w:pPr>
      <w:r w:rsidRPr="00A52B13">
        <w:rPr>
          <w:color w:val="000000"/>
        </w:rPr>
        <w:t>cheltuieli cu achiziția imobilelor deja construite</w:t>
      </w:r>
      <w:r w:rsidRPr="00A52B13">
        <w:rPr>
          <w:color w:val="000000"/>
          <w:lang w:val="en-US"/>
        </w:rPr>
        <w:t>;</w:t>
      </w:r>
    </w:p>
    <w:p w14:paraId="0A618297" w14:textId="77777777" w:rsidR="00030826" w:rsidRPr="00A52B13" w:rsidRDefault="00030826" w:rsidP="00030826">
      <w:pPr>
        <w:pStyle w:val="ListParagraph"/>
        <w:numPr>
          <w:ilvl w:val="0"/>
          <w:numId w:val="2"/>
        </w:numPr>
        <w:shd w:val="clear" w:color="auto" w:fill="auto"/>
        <w:spacing w:after="160" w:line="259" w:lineRule="auto"/>
        <w:jc w:val="both"/>
        <w:rPr>
          <w:rFonts w:cs="Times New Roman"/>
          <w:color w:val="000000"/>
          <w:szCs w:val="24"/>
          <w:lang w:val="fr-FR"/>
        </w:rPr>
      </w:pPr>
      <w:r w:rsidRPr="00A52B13">
        <w:rPr>
          <w:rFonts w:cs="Times New Roman"/>
          <w:color w:val="000000"/>
          <w:szCs w:val="24"/>
          <w:lang w:val="fr-FR"/>
        </w:rPr>
        <w:t>cheltuieli cu închirierea, altele decât cele prevăzute la cheltuielile generale de administrație ;</w:t>
      </w:r>
    </w:p>
    <w:p w14:paraId="59DB9453" w14:textId="77777777" w:rsidR="00030826" w:rsidRPr="00A52B13" w:rsidRDefault="00030826" w:rsidP="00030826">
      <w:pPr>
        <w:pStyle w:val="ListParagraph"/>
        <w:numPr>
          <w:ilvl w:val="0"/>
          <w:numId w:val="2"/>
        </w:numPr>
        <w:shd w:val="clear" w:color="auto" w:fill="auto"/>
        <w:spacing w:after="160" w:line="259" w:lineRule="auto"/>
        <w:jc w:val="both"/>
        <w:rPr>
          <w:rFonts w:cs="Times New Roman"/>
          <w:color w:val="000000"/>
          <w:szCs w:val="24"/>
          <w:lang w:val="fr-FR"/>
        </w:rPr>
      </w:pPr>
      <w:r w:rsidRPr="00A52B13">
        <w:rPr>
          <w:rFonts w:cs="Times New Roman"/>
          <w:color w:val="000000"/>
          <w:szCs w:val="24"/>
          <w:lang w:val="fr-FR"/>
        </w:rPr>
        <w:t>cheltuieli cu achiziția de mijloace de transport;</w:t>
      </w:r>
    </w:p>
    <w:p w14:paraId="57D61A34" w14:textId="77777777" w:rsidR="00030826" w:rsidRPr="00A52B13" w:rsidRDefault="00030826" w:rsidP="00030826">
      <w:pPr>
        <w:pStyle w:val="ListParagraph"/>
        <w:numPr>
          <w:ilvl w:val="0"/>
          <w:numId w:val="2"/>
        </w:numPr>
        <w:shd w:val="clear" w:color="auto" w:fill="auto"/>
        <w:spacing w:after="160" w:line="259" w:lineRule="auto"/>
        <w:jc w:val="both"/>
        <w:rPr>
          <w:rFonts w:cs="Times New Roman"/>
          <w:color w:val="000000"/>
          <w:szCs w:val="24"/>
        </w:rPr>
      </w:pPr>
      <w:r w:rsidRPr="00A52B13">
        <w:rPr>
          <w:rFonts w:cs="Times New Roman"/>
          <w:color w:val="000000"/>
          <w:szCs w:val="24"/>
        </w:rPr>
        <w:t>cheltuieli generale de administrație;</w:t>
      </w:r>
    </w:p>
    <w:p w14:paraId="4BB825DD" w14:textId="7463F2A8" w:rsidR="00030826" w:rsidRPr="00A52B13" w:rsidRDefault="00030826" w:rsidP="00B148A1">
      <w:pPr>
        <w:pStyle w:val="ListParagraph"/>
        <w:widowControl w:val="0"/>
        <w:numPr>
          <w:ilvl w:val="0"/>
          <w:numId w:val="2"/>
        </w:numPr>
        <w:shd w:val="clear" w:color="auto" w:fill="auto"/>
        <w:tabs>
          <w:tab w:val="left" w:pos="979"/>
        </w:tabs>
        <w:autoSpaceDE w:val="0"/>
        <w:autoSpaceDN w:val="0"/>
        <w:spacing w:before="120" w:after="0" w:line="240" w:lineRule="auto"/>
        <w:ind w:right="518"/>
        <w:contextualSpacing w:val="0"/>
        <w:jc w:val="both"/>
        <w:rPr>
          <w:rFonts w:cs="Times New Roman"/>
        </w:rPr>
      </w:pPr>
      <w:r w:rsidRPr="00A52B13">
        <w:rPr>
          <w:rFonts w:cs="Times New Roman"/>
        </w:rPr>
        <w:t>dobânda</w:t>
      </w:r>
      <w:r w:rsidRPr="00A52B13">
        <w:rPr>
          <w:rFonts w:cs="Times New Roman"/>
          <w:spacing w:val="40"/>
        </w:rPr>
        <w:t xml:space="preserve"> </w:t>
      </w:r>
      <w:r w:rsidRPr="00A52B13">
        <w:rPr>
          <w:rFonts w:cs="Times New Roman"/>
        </w:rPr>
        <w:t>debitoare</w:t>
      </w:r>
      <w:r w:rsidRPr="00A52B13">
        <w:rPr>
          <w:rFonts w:cs="Times New Roman"/>
          <w:spacing w:val="39"/>
        </w:rPr>
        <w:t xml:space="preserve"> </w:t>
      </w:r>
      <w:r w:rsidRPr="00A52B13">
        <w:rPr>
          <w:rFonts w:cs="Times New Roman"/>
        </w:rPr>
        <w:t>cu</w:t>
      </w:r>
      <w:r w:rsidRPr="00A52B13">
        <w:rPr>
          <w:rFonts w:cs="Times New Roman"/>
          <w:spacing w:val="42"/>
        </w:rPr>
        <w:t xml:space="preserve"> </w:t>
      </w:r>
      <w:r w:rsidRPr="00A52B13">
        <w:rPr>
          <w:rFonts w:cs="Times New Roman"/>
        </w:rPr>
        <w:t>excepţia</w:t>
      </w:r>
      <w:r w:rsidRPr="00A52B13">
        <w:rPr>
          <w:rFonts w:cs="Times New Roman"/>
          <w:spacing w:val="40"/>
        </w:rPr>
        <w:t xml:space="preserve"> </w:t>
      </w:r>
      <w:r w:rsidRPr="00A52B13">
        <w:rPr>
          <w:rFonts w:cs="Times New Roman"/>
        </w:rPr>
        <w:t>celor</w:t>
      </w:r>
      <w:r w:rsidRPr="00A52B13">
        <w:rPr>
          <w:rFonts w:cs="Times New Roman"/>
          <w:spacing w:val="40"/>
        </w:rPr>
        <w:t xml:space="preserve"> </w:t>
      </w:r>
      <w:r w:rsidRPr="00A52B13">
        <w:rPr>
          <w:rFonts w:cs="Times New Roman"/>
        </w:rPr>
        <w:t>referitoare</w:t>
      </w:r>
      <w:r w:rsidRPr="00A52B13">
        <w:rPr>
          <w:rFonts w:cs="Times New Roman"/>
          <w:spacing w:val="42"/>
        </w:rPr>
        <w:t xml:space="preserve"> </w:t>
      </w:r>
      <w:r w:rsidRPr="00A52B13">
        <w:rPr>
          <w:rFonts w:cs="Times New Roman"/>
        </w:rPr>
        <w:t>la</w:t>
      </w:r>
      <w:r w:rsidRPr="00A52B13">
        <w:rPr>
          <w:rFonts w:cs="Times New Roman"/>
          <w:spacing w:val="41"/>
        </w:rPr>
        <w:t xml:space="preserve"> </w:t>
      </w:r>
      <w:r w:rsidRPr="00A52B13">
        <w:rPr>
          <w:rFonts w:cs="Times New Roman"/>
        </w:rPr>
        <w:t>granturi</w:t>
      </w:r>
      <w:r w:rsidRPr="00A52B13">
        <w:rPr>
          <w:rFonts w:cs="Times New Roman"/>
          <w:spacing w:val="41"/>
        </w:rPr>
        <w:t xml:space="preserve"> </w:t>
      </w:r>
      <w:r w:rsidRPr="00A52B13">
        <w:rPr>
          <w:rFonts w:cs="Times New Roman"/>
        </w:rPr>
        <w:t>acordate</w:t>
      </w:r>
      <w:r w:rsidRPr="00A52B13">
        <w:rPr>
          <w:rFonts w:cs="Times New Roman"/>
          <w:spacing w:val="41"/>
        </w:rPr>
        <w:t xml:space="preserve"> </w:t>
      </w:r>
      <w:r w:rsidRPr="00A52B13">
        <w:rPr>
          <w:rFonts w:cs="Times New Roman"/>
        </w:rPr>
        <w:t>sub</w:t>
      </w:r>
      <w:r w:rsidRPr="00A52B13">
        <w:rPr>
          <w:rFonts w:cs="Times New Roman"/>
          <w:spacing w:val="41"/>
        </w:rPr>
        <w:t xml:space="preserve"> </w:t>
      </w:r>
      <w:r w:rsidRPr="00A52B13">
        <w:rPr>
          <w:rFonts w:cs="Times New Roman"/>
        </w:rPr>
        <w:t>forma</w:t>
      </w:r>
      <w:r w:rsidRPr="00A52B13">
        <w:rPr>
          <w:rFonts w:cs="Times New Roman"/>
          <w:spacing w:val="40"/>
        </w:rPr>
        <w:t xml:space="preserve"> </w:t>
      </w:r>
      <w:r w:rsidRPr="00A52B13">
        <w:rPr>
          <w:rFonts w:cs="Times New Roman"/>
        </w:rPr>
        <w:t>unei</w:t>
      </w:r>
      <w:r w:rsidRPr="00A52B13">
        <w:rPr>
          <w:rFonts w:cs="Times New Roman"/>
          <w:spacing w:val="42"/>
        </w:rPr>
        <w:t xml:space="preserve"> </w:t>
      </w:r>
      <w:r w:rsidRPr="00A52B13">
        <w:rPr>
          <w:rFonts w:cs="Times New Roman"/>
        </w:rPr>
        <w:t>subvenţii</w:t>
      </w:r>
      <w:r w:rsidR="009C1860">
        <w:rPr>
          <w:rFonts w:cs="Times New Roman"/>
        </w:rPr>
        <w:t xml:space="preserve"> </w:t>
      </w:r>
      <w:r w:rsidRPr="00A52B13">
        <w:rPr>
          <w:rFonts w:cs="Times New Roman"/>
          <w:spacing w:val="-57"/>
        </w:rPr>
        <w:t xml:space="preserve"> </w:t>
      </w:r>
      <w:r w:rsidR="009C1860">
        <w:rPr>
          <w:rFonts w:cs="Times New Roman"/>
          <w:spacing w:val="-57"/>
        </w:rPr>
        <w:t xml:space="preserve"> </w:t>
      </w:r>
      <w:r w:rsidRPr="00A52B13">
        <w:rPr>
          <w:rFonts w:cs="Times New Roman"/>
        </w:rPr>
        <w:t>pentru</w:t>
      </w:r>
      <w:r w:rsidRPr="00A52B13">
        <w:rPr>
          <w:rFonts w:cs="Times New Roman"/>
          <w:spacing w:val="-1"/>
        </w:rPr>
        <w:t xml:space="preserve"> </w:t>
      </w:r>
      <w:r w:rsidRPr="00A52B13">
        <w:rPr>
          <w:rFonts w:cs="Times New Roman"/>
        </w:rPr>
        <w:t>dobândă</w:t>
      </w:r>
      <w:r w:rsidRPr="00A52B13">
        <w:rPr>
          <w:rFonts w:cs="Times New Roman"/>
          <w:spacing w:val="-1"/>
        </w:rPr>
        <w:t xml:space="preserve"> </w:t>
      </w:r>
      <w:r w:rsidRPr="00A52B13">
        <w:rPr>
          <w:rFonts w:cs="Times New Roman"/>
        </w:rPr>
        <w:t>sau pentru comisioane</w:t>
      </w:r>
      <w:r w:rsidRPr="00A52B13">
        <w:rPr>
          <w:rFonts w:cs="Times New Roman"/>
          <w:spacing w:val="-2"/>
        </w:rPr>
        <w:t xml:space="preserve"> </w:t>
      </w:r>
      <w:r w:rsidRPr="00A52B13">
        <w:rPr>
          <w:rFonts w:cs="Times New Roman"/>
        </w:rPr>
        <w:t>de</w:t>
      </w:r>
      <w:r w:rsidRPr="00A52B13">
        <w:rPr>
          <w:rFonts w:cs="Times New Roman"/>
          <w:spacing w:val="-1"/>
        </w:rPr>
        <w:t xml:space="preserve"> </w:t>
      </w:r>
      <w:r w:rsidRPr="00A52B13">
        <w:rPr>
          <w:rFonts w:cs="Times New Roman"/>
        </w:rPr>
        <w:t>garantare;</w:t>
      </w:r>
    </w:p>
    <w:p w14:paraId="72917B7B" w14:textId="77777777" w:rsidR="00030826" w:rsidRPr="00A52B13" w:rsidRDefault="00030826" w:rsidP="00030826">
      <w:pPr>
        <w:pStyle w:val="ListParagraph"/>
        <w:widowControl w:val="0"/>
        <w:numPr>
          <w:ilvl w:val="0"/>
          <w:numId w:val="2"/>
        </w:numPr>
        <w:shd w:val="clear" w:color="auto" w:fill="auto"/>
        <w:tabs>
          <w:tab w:val="left" w:pos="979"/>
        </w:tabs>
        <w:autoSpaceDE w:val="0"/>
        <w:autoSpaceDN w:val="0"/>
        <w:spacing w:after="0" w:line="240" w:lineRule="auto"/>
        <w:contextualSpacing w:val="0"/>
        <w:rPr>
          <w:rFonts w:cs="Times New Roman"/>
        </w:rPr>
      </w:pPr>
      <w:r w:rsidRPr="00A52B13">
        <w:rPr>
          <w:rFonts w:cs="Times New Roman"/>
        </w:rPr>
        <w:t>alte</w:t>
      </w:r>
      <w:r w:rsidRPr="00A52B13">
        <w:rPr>
          <w:rFonts w:cs="Times New Roman"/>
          <w:spacing w:val="-3"/>
        </w:rPr>
        <w:t xml:space="preserve"> </w:t>
      </w:r>
      <w:r w:rsidRPr="00A52B13">
        <w:rPr>
          <w:rFonts w:cs="Times New Roman"/>
        </w:rPr>
        <w:t>comisioane</w:t>
      </w:r>
      <w:r w:rsidRPr="00A52B13">
        <w:rPr>
          <w:rFonts w:cs="Times New Roman"/>
          <w:spacing w:val="-3"/>
        </w:rPr>
        <w:t xml:space="preserve"> </w:t>
      </w:r>
      <w:r w:rsidRPr="00A52B13">
        <w:rPr>
          <w:rFonts w:cs="Times New Roman"/>
        </w:rPr>
        <w:t>aferente</w:t>
      </w:r>
      <w:r w:rsidRPr="00A52B13">
        <w:rPr>
          <w:rFonts w:cs="Times New Roman"/>
          <w:spacing w:val="-1"/>
        </w:rPr>
        <w:t xml:space="preserve"> </w:t>
      </w:r>
      <w:r w:rsidRPr="00A52B13">
        <w:rPr>
          <w:rFonts w:cs="Times New Roman"/>
        </w:rPr>
        <w:t>creditelor;</w:t>
      </w:r>
    </w:p>
    <w:p w14:paraId="523B029C" w14:textId="03E0C88E" w:rsidR="00030826" w:rsidRPr="00A52B13" w:rsidRDefault="00030826" w:rsidP="00030826">
      <w:pPr>
        <w:pStyle w:val="ListParagraph"/>
        <w:numPr>
          <w:ilvl w:val="0"/>
          <w:numId w:val="2"/>
        </w:numPr>
        <w:shd w:val="clear" w:color="auto" w:fill="auto"/>
        <w:spacing w:after="160" w:line="259" w:lineRule="auto"/>
        <w:jc w:val="both"/>
        <w:rPr>
          <w:rFonts w:cs="Times New Roman"/>
          <w:color w:val="000000"/>
          <w:szCs w:val="24"/>
        </w:rPr>
      </w:pPr>
      <w:r w:rsidRPr="00A52B13">
        <w:rPr>
          <w:rFonts w:eastAsia="Calibri" w:cs="Times New Roman"/>
          <w:szCs w:val="20"/>
          <w:lang w:val="ro-RO"/>
        </w:rPr>
        <w:t>TVA, dacă este recuperabilă.</w:t>
      </w:r>
    </w:p>
    <w:p w14:paraId="3CE00E49" w14:textId="77777777" w:rsidR="00030826" w:rsidRPr="00A52B13" w:rsidRDefault="00030826" w:rsidP="00030826">
      <w:pPr>
        <w:pStyle w:val="ListParagraph"/>
        <w:widowControl w:val="0"/>
        <w:numPr>
          <w:ilvl w:val="0"/>
          <w:numId w:val="2"/>
        </w:numPr>
        <w:shd w:val="clear" w:color="auto" w:fill="auto"/>
        <w:tabs>
          <w:tab w:val="left" w:pos="979"/>
        </w:tabs>
        <w:autoSpaceDE w:val="0"/>
        <w:autoSpaceDN w:val="0"/>
        <w:spacing w:before="120" w:after="0" w:line="240" w:lineRule="auto"/>
        <w:ind w:right="6"/>
        <w:contextualSpacing w:val="0"/>
        <w:jc w:val="both"/>
        <w:rPr>
          <w:rFonts w:cs="Times New Roman"/>
        </w:rPr>
      </w:pPr>
      <w:r w:rsidRPr="00A52B13">
        <w:rPr>
          <w:rFonts w:cs="Times New Roman"/>
        </w:rPr>
        <w:t>cheltuielile cu lucrările pregătitoare, cum</w:t>
      </w:r>
      <w:r w:rsidRPr="00A52B13">
        <w:rPr>
          <w:rFonts w:cs="Times New Roman"/>
          <w:spacing w:val="1"/>
        </w:rPr>
        <w:t xml:space="preserve"> </w:t>
      </w:r>
      <w:r w:rsidRPr="00A52B13">
        <w:rPr>
          <w:rFonts w:cs="Times New Roman"/>
        </w:rPr>
        <w:t>ar fi obținerea avizelor și autorizațiilor, realizarea</w:t>
      </w:r>
      <w:r w:rsidRPr="00A52B13">
        <w:rPr>
          <w:rFonts w:cs="Times New Roman"/>
          <w:spacing w:val="1"/>
        </w:rPr>
        <w:t xml:space="preserve"> </w:t>
      </w:r>
      <w:r w:rsidRPr="00A52B13">
        <w:rPr>
          <w:rFonts w:cs="Times New Roman"/>
        </w:rPr>
        <w:t>studiilor de fezabilitate (și a studiilor tehnice stabilite de standarde şi normative pentru pregătirea</w:t>
      </w:r>
      <w:r w:rsidRPr="00A52B13">
        <w:rPr>
          <w:rFonts w:cs="Times New Roman"/>
          <w:spacing w:val="1"/>
        </w:rPr>
        <w:t xml:space="preserve"> </w:t>
      </w:r>
      <w:r w:rsidRPr="00A52B13">
        <w:rPr>
          <w:rFonts w:cs="Times New Roman"/>
        </w:rPr>
        <w:t>proiectului).</w:t>
      </w:r>
    </w:p>
    <w:p w14:paraId="7A90EAC5" w14:textId="77777777" w:rsidR="00030826" w:rsidRPr="00A52B13" w:rsidRDefault="00030826" w:rsidP="00B148A1">
      <w:pPr>
        <w:pStyle w:val="ListParagraph"/>
        <w:widowControl w:val="0"/>
        <w:numPr>
          <w:ilvl w:val="0"/>
          <w:numId w:val="2"/>
        </w:numPr>
        <w:shd w:val="clear" w:color="auto" w:fill="auto"/>
        <w:tabs>
          <w:tab w:val="left" w:pos="977"/>
          <w:tab w:val="left" w:pos="979"/>
        </w:tabs>
        <w:autoSpaceDE w:val="0"/>
        <w:autoSpaceDN w:val="0"/>
        <w:spacing w:after="0" w:line="240" w:lineRule="auto"/>
        <w:ind w:right="266"/>
        <w:contextualSpacing w:val="0"/>
        <w:jc w:val="both"/>
        <w:rPr>
          <w:rFonts w:cs="Times New Roman"/>
        </w:rPr>
      </w:pPr>
      <w:r w:rsidRPr="00A52B13">
        <w:rPr>
          <w:rFonts w:cs="Times New Roman"/>
        </w:rPr>
        <w:t>Alte cheltuieli cu caracter general (ex. publicitate, informare, audit financiar, managementul</w:t>
      </w:r>
      <w:r w:rsidRPr="00A52B13">
        <w:rPr>
          <w:rFonts w:cs="Times New Roman"/>
          <w:spacing w:val="-1"/>
        </w:rPr>
        <w:t xml:space="preserve"> </w:t>
      </w:r>
      <w:r w:rsidRPr="00A52B13">
        <w:rPr>
          <w:rFonts w:cs="Times New Roman"/>
        </w:rPr>
        <w:t>proiectului)</w:t>
      </w:r>
    </w:p>
    <w:bookmarkEnd w:id="0"/>
    <w:p w14:paraId="759FD45C" w14:textId="7C465AD3" w:rsidR="009A6883" w:rsidRPr="0085792B" w:rsidRDefault="009A6883" w:rsidP="00A0124D">
      <w:pPr>
        <w:spacing w:after="0"/>
        <w:jc w:val="both"/>
        <w:rPr>
          <w:rFonts w:cs="Times New Roman"/>
          <w:lang w:val="ro-RO"/>
        </w:rPr>
      </w:pPr>
    </w:p>
    <w:sectPr w:rsidR="009A6883" w:rsidRPr="0085792B" w:rsidSect="00464C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04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E4FC8" w14:textId="77777777" w:rsidR="00464C11" w:rsidRDefault="00464C11" w:rsidP="00BA2C13">
      <w:pPr>
        <w:spacing w:after="0" w:line="240" w:lineRule="auto"/>
      </w:pPr>
      <w:r>
        <w:separator/>
      </w:r>
    </w:p>
  </w:endnote>
  <w:endnote w:type="continuationSeparator" w:id="0">
    <w:p w14:paraId="7B12363E" w14:textId="77777777" w:rsidR="00464C11" w:rsidRDefault="00464C11" w:rsidP="00BA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6B931" w14:textId="77777777" w:rsidR="00726268" w:rsidRDefault="007262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3E72F" w14:textId="77777777" w:rsidR="00726268" w:rsidRDefault="007262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04490" w14:textId="77777777" w:rsidR="00726268" w:rsidRDefault="007262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2D2CC" w14:textId="77777777" w:rsidR="00464C11" w:rsidRDefault="00464C11" w:rsidP="00BA2C13">
      <w:pPr>
        <w:spacing w:after="0" w:line="240" w:lineRule="auto"/>
      </w:pPr>
      <w:r>
        <w:separator/>
      </w:r>
    </w:p>
  </w:footnote>
  <w:footnote w:type="continuationSeparator" w:id="0">
    <w:p w14:paraId="6E32A0CF" w14:textId="77777777" w:rsidR="00464C11" w:rsidRDefault="00464C11" w:rsidP="00BA2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0A420" w14:textId="77777777" w:rsidR="00726268" w:rsidRDefault="007262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896F6" w14:textId="2F4F3742" w:rsidR="00BA2C13" w:rsidRPr="00F8614B" w:rsidRDefault="00BA2C13">
    <w:pPr>
      <w:pStyle w:val="Header"/>
      <w:rPr>
        <w:rFonts w:ascii="Times New Roman" w:hAnsi="Times New Roman" w:cs="Times New Roman"/>
        <w:lang w:val="fr-FR"/>
      </w:rPr>
    </w:pPr>
    <w:r w:rsidRPr="00BA2C13">
      <w:rPr>
        <w:rFonts w:ascii="Times New Roman" w:hAnsi="Times New Roman" w:cs="Times New Roman"/>
        <w:lang w:val="ro-RO"/>
      </w:rPr>
      <w:t>P</w:t>
    </w:r>
    <w:r w:rsidR="008A5708">
      <w:rPr>
        <w:rFonts w:ascii="Times New Roman" w:hAnsi="Times New Roman" w:cs="Times New Roman"/>
        <w:lang w:val="ro-RO"/>
      </w:rPr>
      <w:t>NRR</w:t>
    </w:r>
    <w:r w:rsidRPr="00BA2C13">
      <w:rPr>
        <w:rFonts w:ascii="Times New Roman" w:hAnsi="Times New Roman" w:cs="Times New Roman"/>
        <w:lang w:val="ro-RO"/>
      </w:rPr>
      <w:t xml:space="preserve">                                                                                         </w:t>
    </w:r>
    <w:r w:rsidR="001C5FDC">
      <w:rPr>
        <w:rFonts w:ascii="Times New Roman" w:hAnsi="Times New Roman" w:cs="Times New Roman"/>
        <w:lang w:val="ro-RO"/>
      </w:rPr>
      <w:t xml:space="preserve">      </w:t>
    </w:r>
    <w:r w:rsidR="008A5708">
      <w:rPr>
        <w:rFonts w:ascii="Times New Roman" w:hAnsi="Times New Roman" w:cs="Times New Roman"/>
        <w:lang w:val="ro-RO"/>
      </w:rPr>
      <w:t xml:space="preserve">               </w:t>
    </w:r>
    <w:r w:rsidR="001C5FDC">
      <w:rPr>
        <w:rFonts w:ascii="Times New Roman" w:hAnsi="Times New Roman" w:cs="Times New Roman"/>
        <w:lang w:val="ro-RO"/>
      </w:rPr>
      <w:t xml:space="preserve">   </w:t>
    </w:r>
    <w:r w:rsidRPr="00BA2C13">
      <w:rPr>
        <w:rFonts w:ascii="Times New Roman" w:hAnsi="Times New Roman" w:cs="Times New Roman"/>
        <w:lang w:val="ro-RO"/>
      </w:rPr>
      <w:t xml:space="preserve">Anexa </w:t>
    </w:r>
    <w:r w:rsidR="00901276">
      <w:rPr>
        <w:rFonts w:ascii="Times New Roman" w:hAnsi="Times New Roman" w:cs="Times New Roman"/>
        <w:lang w:val="ro-RO"/>
      </w:rPr>
      <w:t>4</w:t>
    </w:r>
    <w:r w:rsidRPr="00BA2C13">
      <w:rPr>
        <w:rFonts w:ascii="Times New Roman" w:hAnsi="Times New Roman" w:cs="Times New Roman"/>
        <w:lang w:val="ro-RO"/>
      </w:rPr>
      <w:t xml:space="preserve">. </w:t>
    </w:r>
    <w:r w:rsidR="00901276">
      <w:rPr>
        <w:rFonts w:ascii="Times New Roman" w:hAnsi="Times New Roman" w:cs="Times New Roman"/>
        <w:lang w:val="ro-RO"/>
      </w:rPr>
      <w:t>Ghid</w:t>
    </w:r>
    <w:r w:rsidR="005665D8">
      <w:rPr>
        <w:rFonts w:ascii="Times New Roman" w:hAnsi="Times New Roman" w:cs="Times New Roman"/>
        <w:lang w:val="ro-RO"/>
      </w:rPr>
      <w:t xml:space="preserve"> </w:t>
    </w:r>
    <w:r w:rsidR="008A5708">
      <w:rPr>
        <w:rFonts w:ascii="Times New Roman" w:hAnsi="Times New Roman" w:cs="Times New Roman"/>
        <w:lang w:val="ro-RO"/>
      </w:rPr>
      <w:t>Măsura de investiții I.</w:t>
    </w:r>
    <w:r w:rsidR="00CF45C8">
      <w:rPr>
        <w:rFonts w:ascii="Times New Roman" w:hAnsi="Times New Roman" w:cs="Times New Roman"/>
        <w:lang w:val="ro-RO"/>
      </w:rPr>
      <w:t>2</w:t>
    </w:r>
    <w:r w:rsidRPr="00BA2C13">
      <w:rPr>
        <w:rFonts w:ascii="Times New Roman" w:hAnsi="Times New Roman" w:cs="Times New Roman"/>
        <w:lang w:val="ro-RO"/>
      </w:rPr>
      <w:t xml:space="preserve">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D8194" w14:textId="77777777" w:rsidR="00726268" w:rsidRDefault="007262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B46AB"/>
    <w:multiLevelType w:val="hybridMultilevel"/>
    <w:tmpl w:val="C06A2D1E"/>
    <w:lvl w:ilvl="0" w:tplc="16004612">
      <w:start w:val="100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3D1095"/>
    <w:multiLevelType w:val="multilevel"/>
    <w:tmpl w:val="8A38F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5A9006F"/>
    <w:multiLevelType w:val="hybridMultilevel"/>
    <w:tmpl w:val="B9A80A78"/>
    <w:lvl w:ilvl="0" w:tplc="FFFFFFFF">
      <w:start w:val="1"/>
      <w:numFmt w:val="bullet"/>
      <w:pStyle w:val="ListBullet2"/>
      <w:lvlText w:val=""/>
      <w:lvlJc w:val="left"/>
      <w:pPr>
        <w:tabs>
          <w:tab w:val="num" w:pos="1027"/>
        </w:tabs>
        <w:ind w:left="1027" w:hanging="6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79867763">
    <w:abstractNumId w:val="2"/>
  </w:num>
  <w:num w:numId="2" w16cid:durableId="966282605">
    <w:abstractNumId w:val="0"/>
  </w:num>
  <w:num w:numId="3" w16cid:durableId="919601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A96"/>
    <w:rsid w:val="00022F22"/>
    <w:rsid w:val="00030826"/>
    <w:rsid w:val="00032DC8"/>
    <w:rsid w:val="00034159"/>
    <w:rsid w:val="00054333"/>
    <w:rsid w:val="000C08E6"/>
    <w:rsid w:val="000D7944"/>
    <w:rsid w:val="000E45A5"/>
    <w:rsid w:val="00131189"/>
    <w:rsid w:val="001342FF"/>
    <w:rsid w:val="00134543"/>
    <w:rsid w:val="0013502C"/>
    <w:rsid w:val="00140855"/>
    <w:rsid w:val="00144BC8"/>
    <w:rsid w:val="001513F6"/>
    <w:rsid w:val="00187FFC"/>
    <w:rsid w:val="001C5FDC"/>
    <w:rsid w:val="001E53AD"/>
    <w:rsid w:val="001F2755"/>
    <w:rsid w:val="00217167"/>
    <w:rsid w:val="002304ED"/>
    <w:rsid w:val="002305C7"/>
    <w:rsid w:val="0023789B"/>
    <w:rsid w:val="002425FE"/>
    <w:rsid w:val="002473FD"/>
    <w:rsid w:val="002518FF"/>
    <w:rsid w:val="00281698"/>
    <w:rsid w:val="00291345"/>
    <w:rsid w:val="002A1C2B"/>
    <w:rsid w:val="00334639"/>
    <w:rsid w:val="00381820"/>
    <w:rsid w:val="00390560"/>
    <w:rsid w:val="00396BA5"/>
    <w:rsid w:val="003C3EE8"/>
    <w:rsid w:val="003F2339"/>
    <w:rsid w:val="0041764A"/>
    <w:rsid w:val="00423BA1"/>
    <w:rsid w:val="0043735E"/>
    <w:rsid w:val="00464C11"/>
    <w:rsid w:val="00465790"/>
    <w:rsid w:val="00497400"/>
    <w:rsid w:val="004A0F66"/>
    <w:rsid w:val="004A142E"/>
    <w:rsid w:val="004A2DE2"/>
    <w:rsid w:val="004A56A9"/>
    <w:rsid w:val="004B3365"/>
    <w:rsid w:val="004B3956"/>
    <w:rsid w:val="004B6A96"/>
    <w:rsid w:val="004D05D6"/>
    <w:rsid w:val="004F7656"/>
    <w:rsid w:val="00501C4F"/>
    <w:rsid w:val="00524FF8"/>
    <w:rsid w:val="00535E1A"/>
    <w:rsid w:val="005518A7"/>
    <w:rsid w:val="005572E4"/>
    <w:rsid w:val="005665D8"/>
    <w:rsid w:val="00572E27"/>
    <w:rsid w:val="005742D9"/>
    <w:rsid w:val="005A654A"/>
    <w:rsid w:val="005D41FB"/>
    <w:rsid w:val="006177FF"/>
    <w:rsid w:val="00627BAB"/>
    <w:rsid w:val="00640B1F"/>
    <w:rsid w:val="0064631F"/>
    <w:rsid w:val="00647AC3"/>
    <w:rsid w:val="006543B7"/>
    <w:rsid w:val="00671277"/>
    <w:rsid w:val="006A5CAE"/>
    <w:rsid w:val="006B342A"/>
    <w:rsid w:val="006F3752"/>
    <w:rsid w:val="0070154B"/>
    <w:rsid w:val="00726268"/>
    <w:rsid w:val="007360E7"/>
    <w:rsid w:val="00755279"/>
    <w:rsid w:val="00757764"/>
    <w:rsid w:val="00797B67"/>
    <w:rsid w:val="007A6B88"/>
    <w:rsid w:val="007D1261"/>
    <w:rsid w:val="007F728E"/>
    <w:rsid w:val="0085792B"/>
    <w:rsid w:val="008642F8"/>
    <w:rsid w:val="00893383"/>
    <w:rsid w:val="00894B0B"/>
    <w:rsid w:val="008A5708"/>
    <w:rsid w:val="008C292C"/>
    <w:rsid w:val="008D128C"/>
    <w:rsid w:val="008D5DAD"/>
    <w:rsid w:val="008E53E0"/>
    <w:rsid w:val="008F5DC1"/>
    <w:rsid w:val="00901276"/>
    <w:rsid w:val="00935113"/>
    <w:rsid w:val="00941C22"/>
    <w:rsid w:val="00955216"/>
    <w:rsid w:val="00986848"/>
    <w:rsid w:val="00994005"/>
    <w:rsid w:val="00997686"/>
    <w:rsid w:val="009A6883"/>
    <w:rsid w:val="009C14B3"/>
    <w:rsid w:val="009C1860"/>
    <w:rsid w:val="00A0124D"/>
    <w:rsid w:val="00A25728"/>
    <w:rsid w:val="00A25AF1"/>
    <w:rsid w:val="00A405C7"/>
    <w:rsid w:val="00A63F18"/>
    <w:rsid w:val="00A70191"/>
    <w:rsid w:val="00A8049A"/>
    <w:rsid w:val="00A91D03"/>
    <w:rsid w:val="00AA528D"/>
    <w:rsid w:val="00AB18F5"/>
    <w:rsid w:val="00AB4E0F"/>
    <w:rsid w:val="00AD1853"/>
    <w:rsid w:val="00AD32C7"/>
    <w:rsid w:val="00AE4BB3"/>
    <w:rsid w:val="00B06041"/>
    <w:rsid w:val="00B148A1"/>
    <w:rsid w:val="00B2292E"/>
    <w:rsid w:val="00B359B4"/>
    <w:rsid w:val="00B40505"/>
    <w:rsid w:val="00B44B05"/>
    <w:rsid w:val="00BA29F2"/>
    <w:rsid w:val="00BA2C13"/>
    <w:rsid w:val="00BA769C"/>
    <w:rsid w:val="00BC056B"/>
    <w:rsid w:val="00BF05C6"/>
    <w:rsid w:val="00BF57EC"/>
    <w:rsid w:val="00C27444"/>
    <w:rsid w:val="00C40B70"/>
    <w:rsid w:val="00C45B57"/>
    <w:rsid w:val="00C616CA"/>
    <w:rsid w:val="00C65200"/>
    <w:rsid w:val="00CB2C30"/>
    <w:rsid w:val="00CB4342"/>
    <w:rsid w:val="00CD4D1C"/>
    <w:rsid w:val="00CE0E2A"/>
    <w:rsid w:val="00CE50D3"/>
    <w:rsid w:val="00CF1D0C"/>
    <w:rsid w:val="00CF45C8"/>
    <w:rsid w:val="00D10D08"/>
    <w:rsid w:val="00D2277B"/>
    <w:rsid w:val="00D34AB5"/>
    <w:rsid w:val="00D45CD9"/>
    <w:rsid w:val="00D54A85"/>
    <w:rsid w:val="00D76691"/>
    <w:rsid w:val="00D82BC6"/>
    <w:rsid w:val="00DB5070"/>
    <w:rsid w:val="00DE380B"/>
    <w:rsid w:val="00DE61F9"/>
    <w:rsid w:val="00DF7E9C"/>
    <w:rsid w:val="00E062C3"/>
    <w:rsid w:val="00E07559"/>
    <w:rsid w:val="00E11C5A"/>
    <w:rsid w:val="00E23A47"/>
    <w:rsid w:val="00E56B88"/>
    <w:rsid w:val="00E6176F"/>
    <w:rsid w:val="00E77887"/>
    <w:rsid w:val="00E77B40"/>
    <w:rsid w:val="00EA01D7"/>
    <w:rsid w:val="00EA6599"/>
    <w:rsid w:val="00EA7143"/>
    <w:rsid w:val="00ED4972"/>
    <w:rsid w:val="00EE33AC"/>
    <w:rsid w:val="00F01C9E"/>
    <w:rsid w:val="00F21AE4"/>
    <w:rsid w:val="00F223C6"/>
    <w:rsid w:val="00F24430"/>
    <w:rsid w:val="00F2718C"/>
    <w:rsid w:val="00F43456"/>
    <w:rsid w:val="00F57A96"/>
    <w:rsid w:val="00F76BE6"/>
    <w:rsid w:val="00F8614B"/>
    <w:rsid w:val="00F95365"/>
    <w:rsid w:val="00FE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516038"/>
  <w15:docId w15:val="{31DACDBC-0D6A-446B-A2E0-CD08ED8BF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C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13"/>
  </w:style>
  <w:style w:type="paragraph" w:styleId="Footer">
    <w:name w:val="footer"/>
    <w:basedOn w:val="Normal"/>
    <w:link w:val="Foot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13"/>
  </w:style>
  <w:style w:type="paragraph" w:styleId="ListParagraph">
    <w:name w:val="List Paragraph"/>
    <w:aliases w:val="Normal bullet 2,List Paragraph1,List1,body 2,List Paragraph11,Listă colorată - Accentuare 11,Bullet,Citation List,Forth level,Listă paragraf,numbered list,2,OBC Bullet,Normal 1,Task Body,Viñetas (Inicio Parrafo),Paragrafo elenco"/>
    <w:basedOn w:val="Normal"/>
    <w:link w:val="ListParagraphChar"/>
    <w:uiPriority w:val="1"/>
    <w:qFormat/>
    <w:rsid w:val="00BA2C13"/>
    <w:pPr>
      <w:shd w:val="clear" w:color="auto" w:fill="FFFFFF" w:themeFill="background1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List1 Char,body 2 Char,List Paragraph11 Char,Listă colorată - Accentuare 11 Char,Bullet Char,Citation List Char,Forth level Char,Listă paragraf Char,numbered list Char,2 Char,OBC Bullet Char"/>
    <w:link w:val="ListParagraph"/>
    <w:uiPriority w:val="34"/>
    <w:qFormat/>
    <w:locked/>
    <w:rsid w:val="00BA2C13"/>
    <w:rPr>
      <w:rFonts w:ascii="Times New Roman" w:hAnsi="Times New Roman"/>
      <w:sz w:val="24"/>
      <w:shd w:val="clear" w:color="auto" w:fill="FFFFFF" w:themeFill="background1"/>
    </w:rPr>
  </w:style>
  <w:style w:type="character" w:styleId="CommentReference">
    <w:name w:val="annotation reference"/>
    <w:basedOn w:val="DefaultParagraphFont"/>
    <w:uiPriority w:val="99"/>
    <w:semiHidden/>
    <w:unhideWhenUsed/>
    <w:rsid w:val="00EE33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3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3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3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3A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665D8"/>
    <w:pPr>
      <w:spacing w:after="0" w:line="240" w:lineRule="auto"/>
    </w:pPr>
  </w:style>
  <w:style w:type="paragraph" w:styleId="ListBullet2">
    <w:name w:val="List Bullet 2"/>
    <w:aliases w:val=" Char1"/>
    <w:basedOn w:val="Normal"/>
    <w:rsid w:val="00030826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266F5-2FA0-4C2A-9099-EC2E1604F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797</Words>
  <Characters>4549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Madalina Georgescu</cp:lastModifiedBy>
  <cp:revision>3</cp:revision>
  <cp:lastPrinted>2017-04-26T10:47:00Z</cp:lastPrinted>
  <dcterms:created xsi:type="dcterms:W3CDTF">2022-06-20T19:00:00Z</dcterms:created>
  <dcterms:modified xsi:type="dcterms:W3CDTF">2024-04-08T14:05:00Z</dcterms:modified>
</cp:coreProperties>
</file>